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497817"/>
      <w:bookmarkStart w:id="2" w:name="_Toc261695909"/>
      <w:bookmarkStart w:id="3" w:name="_Toc261695782"/>
      <w:bookmarkStart w:id="4" w:name="_Toc295291030"/>
      <w:bookmarkStart w:id="5" w:name="_Toc26111228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pPr>
      <w:r>
        <w:t>然后这些余数，从最后开始排列，就是10101101，这个数就是173的二进制表示方法。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二进制与Gray码之间转换</w:t>
      </w:r>
    </w:p>
    <w:p>
      <w:pPr>
        <w:pStyle w:val="6"/>
        <w:numPr>
          <w:ilvl w:val="3"/>
          <w:numId w:val="1"/>
        </w:numPr>
        <w:adjustRightInd w:val="0"/>
        <w:snapToGrid w:val="0"/>
        <w:spacing w:before="0" w:after="0" w:line="240" w:lineRule="auto"/>
        <w:rPr>
          <w:b w:val="0"/>
          <w:sz w:val="24"/>
          <w:szCs w:val="24"/>
        </w:rPr>
      </w:pPr>
      <w:r>
        <w:rPr>
          <w:b w:val="0"/>
          <w:sz w:val="24"/>
          <w:szCs w:val="24"/>
        </w:rPr>
        <w:t>Gray码到二进制</w:t>
      </w:r>
    </w:p>
    <w:p>
      <w:pPr>
        <w:adjustRightInd w:val="0"/>
        <w:snapToGrid w:val="0"/>
        <w:ind w:firstLine="420" w:firstLineChars="0"/>
        <w:rPr>
          <w:rFonts w:hint="eastAsia"/>
          <w:szCs w:val="21"/>
        </w:rPr>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jc w:val="center"/>
      </w:pPr>
      <w: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076700" cy="815340"/>
                    </a:xfrm>
                    <a:prstGeom prst="rect">
                      <a:avLst/>
                    </a:prstGeom>
                    <a:noFill/>
                    <a:ln w="9525">
                      <a:noFill/>
                      <a:miter/>
                    </a:ln>
                  </pic:spPr>
                </pic:pic>
              </a:graphicData>
            </a:graphic>
          </wp:inline>
        </w:drawing>
      </w:r>
    </w:p>
    <w:p>
      <w:pPr>
        <w:adjustRightInd w:val="0"/>
        <w:snapToGrid w:val="0"/>
        <w:rPr>
          <w:rFonts w:hint="eastAsia"/>
        </w:rPr>
      </w:pPr>
      <w:r>
        <w:t>通用代码</w:t>
      </w:r>
    </w:p>
    <w:p>
      <w:pPr>
        <w:adjustRightInd w:val="0"/>
        <w:snapToGrid w:val="0"/>
        <w:ind w:firstLine="420" w:firstLineChars="0"/>
        <w:jc w:val="center"/>
      </w:pPr>
      <w: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2098040" cy="14268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二进制到Gray码转换</w:t>
      </w:r>
    </w:p>
    <w:p>
      <w:pPr>
        <w:adjustRightInd w:val="0"/>
        <w:snapToGrid w:val="0"/>
        <w:ind w:firstLine="420" w:firstLineChars="0"/>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ind w:firstLine="420" w:firstLineChars="0"/>
        <w:rPr>
          <w:rFonts w:hint="eastAsia"/>
        </w:rPr>
      </w:pPr>
    </w:p>
    <w:p>
      <w:pPr>
        <w:adjustRightInd w:val="0"/>
        <w:snapToGrid w:val="0"/>
        <w:ind w:firstLine="420" w:firstLineChars="0"/>
        <w:jc w:val="center"/>
      </w:pPr>
      <w: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
                    <a:stretch>
                      <a:fillRect/>
                    </a:stretch>
                  </pic:blipFill>
                  <pic:spPr>
                    <a:xfrm>
                      <a:off x="0" y="0"/>
                      <a:ext cx="4017645" cy="898525"/>
                    </a:xfrm>
                    <a:prstGeom prst="rect">
                      <a:avLst/>
                    </a:prstGeom>
                    <a:noFill/>
                    <a:ln w="9525">
                      <a:noFill/>
                      <a:miter/>
                    </a:ln>
                  </pic:spPr>
                </pic:pic>
              </a:graphicData>
            </a:graphic>
          </wp:inline>
        </w:drawing>
      </w:r>
    </w:p>
    <w:p>
      <w:pPr>
        <w:adjustRightInd w:val="0"/>
        <w:snapToGrid w:val="0"/>
        <w:ind w:firstLine="420" w:firstLineChars="0"/>
        <w:jc w:val="center"/>
      </w:pPr>
      <w:r>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4225290" cy="1348105"/>
                    </a:xfrm>
                    <a:prstGeom prst="rect">
                      <a:avLst/>
                    </a:prstGeom>
                    <a:noFill/>
                    <a:ln w="9525">
                      <a:noFill/>
                      <a:miter/>
                    </a:ln>
                  </pic:spPr>
                </pic:pic>
              </a:graphicData>
            </a:graphic>
          </wp:inline>
        </w:drawing>
      </w:r>
    </w:p>
    <w:p>
      <w:pPr>
        <w:adjustRightInd w:val="0"/>
        <w:snapToGrid w:val="0"/>
        <w:ind w:firstLine="420" w:firstLineChars="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8"/>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0"/>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1"/>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2"/>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3"/>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4"/>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6"/>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7"/>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2"/>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7"/>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1"/>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2"/>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3"/>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4"/>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6"/>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7"/>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8"/>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9"/>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1"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2"/>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3"/>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4"/>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2"/>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4"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5"/>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6"/>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7"/>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8"/>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9"/>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80"/>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82" o:title=""/>
            <o:lock v:ext="edit" aspectratio="t"/>
            <w10:wrap type="none"/>
            <w10:anchorlock/>
          </v:shape>
          <o:OLEObject Type="Embed" ProgID="Equation.3" ShapeID="_x0000_i1026" DrawAspect="Content" ObjectID="_1468075726" r:id="rId81">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3"/>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4"/>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5"/>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6"/>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7"/>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8"/>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9"/>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90"/>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91"/>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92"/>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93"/>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4"/>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5"/>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6"/>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7"/>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8"/>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9"/>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00"/>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01"/>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02"/>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03"/>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4"/>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5"/>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6"/>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7"/>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8"/>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9"/>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0"/>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4"/>
        <w:numPr>
          <w:ilvl w:val="1"/>
          <w:numId w:val="1"/>
        </w:numPr>
        <w:adjustRightInd w:val="0"/>
        <w:snapToGrid w:val="0"/>
        <w:spacing w:before="0" w:after="0" w:line="240" w:lineRule="auto"/>
        <w:rPr>
          <w:b w:val="0"/>
          <w:sz w:val="30"/>
          <w:szCs w:val="30"/>
        </w:rPr>
      </w:pPr>
      <w:r>
        <w:rPr>
          <w:b w:val="0"/>
          <w:sz w:val="30"/>
          <w:szCs w:val="30"/>
        </w:rPr>
        <w:t>异步时钟域电路设计</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参考论文</w:t>
      </w:r>
    </w:p>
    <w:p>
      <w:pPr>
        <w:adjustRightInd w:val="0"/>
        <w:snapToGrid w:val="0"/>
      </w:pPr>
      <w:r>
        <w:t>见下文《</w:t>
      </w:r>
      <w:r>
        <w:rPr>
          <w:rFonts w:hint="eastAsia"/>
        </w:rPr>
        <w:t>Synthesis and Scripting Techniques for Designing Multi</w:t>
      </w:r>
      <w:r>
        <w:rPr>
          <w:rFonts w:hint="default"/>
        </w:rPr>
        <w:t>-Asynchronous Clock Designs</w:t>
      </w:r>
      <w:r>
        <w:t>》</w:t>
      </w:r>
    </w:p>
    <w:p>
      <w:pPr>
        <w:pStyle w:val="6"/>
        <w:numPr>
          <w:ilvl w:val="3"/>
          <w:numId w:val="1"/>
        </w:numPr>
        <w:adjustRightInd w:val="0"/>
        <w:snapToGrid w:val="0"/>
        <w:spacing w:before="0" w:after="0" w:line="240" w:lineRule="auto"/>
        <w:rPr>
          <w:b w:val="0"/>
          <w:sz w:val="24"/>
          <w:szCs w:val="24"/>
        </w:rPr>
      </w:pPr>
      <w:r>
        <w:rPr>
          <w:b w:val="0"/>
          <w:sz w:val="24"/>
          <w:szCs w:val="24"/>
        </w:rPr>
        <w:t>异步时钟域设计指导</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保证单module下只有一个时钟域</w:t>
      </w:r>
    </w:p>
    <w:p>
      <w:pPr>
        <w:adjustRightInd w:val="0"/>
        <w:snapToGrid w:val="0"/>
      </w:pPr>
      <w: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1"/>
                    <a:stretch>
                      <a:fillRect/>
                    </a:stretch>
                  </pic:blipFill>
                  <pic:spPr>
                    <a:xfrm>
                      <a:off x="0" y="0"/>
                      <a:ext cx="5274310" cy="314325"/>
                    </a:xfrm>
                    <a:prstGeom prst="rect">
                      <a:avLst/>
                    </a:prstGeom>
                    <a:noFill/>
                    <a:ln w="9525">
                      <a:noFill/>
                      <a:miter/>
                    </a:ln>
                  </pic:spPr>
                </pic:pic>
              </a:graphicData>
            </a:graphic>
          </wp:inline>
        </w:drawing>
      </w:r>
    </w:p>
    <w:p>
      <w:pPr>
        <w:adjustRightInd w:val="0"/>
        <w:snapToGrid w:val="0"/>
        <w:ind w:firstLine="420" w:firstLineChars="0"/>
      </w:pPr>
      <w:r>
        <w:t>a.单个时钟域下面，只有一个模块。</w:t>
      </w:r>
    </w:p>
    <w:p>
      <w:pPr>
        <w:adjustRightInd w:val="0"/>
        <w:snapToGrid w:val="0"/>
      </w:pPr>
      <w: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2"/>
                    <a:stretch>
                      <a:fillRect/>
                    </a:stretch>
                  </pic:blipFill>
                  <pic:spPr>
                    <a:xfrm>
                      <a:off x="0" y="0"/>
                      <a:ext cx="5269230" cy="300355"/>
                    </a:xfrm>
                    <a:prstGeom prst="rect">
                      <a:avLst/>
                    </a:prstGeom>
                    <a:noFill/>
                    <a:ln w="9525">
                      <a:noFill/>
                      <a:miter/>
                    </a:ln>
                  </pic:spPr>
                </pic:pic>
              </a:graphicData>
            </a:graphic>
          </wp:inline>
        </w:drawing>
      </w:r>
    </w:p>
    <w:p>
      <w:pPr>
        <w:adjustRightInd w:val="0"/>
        <w:snapToGrid w:val="0"/>
        <w:rPr>
          <w:szCs w:val="21"/>
        </w:rPr>
      </w:pPr>
      <w:r>
        <w:rPr>
          <w:szCs w:val="21"/>
        </w:rPr>
        <w:t>单个时钟域下面，只有一个模块，这样做之后，时序分析变得更加容易。</w:t>
      </w:r>
    </w:p>
    <w:p>
      <w:pPr>
        <w:adjustRightInd w:val="0"/>
        <w:snapToGrid w:val="0"/>
        <w:ind w:firstLine="420" w:firstLineChars="0"/>
        <w:rPr>
          <w:szCs w:val="21"/>
        </w:rPr>
      </w:pPr>
      <w:r>
        <w:rPr>
          <w:szCs w:val="21"/>
        </w:rPr>
        <w:t>B.按照模块区分后，更加容易编写时序分析的脚本</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多个控制信号进行跨时钟域传输时，先转成单信号</w:t>
      </w:r>
    </w:p>
    <w:p>
      <w:pPr>
        <w:adjustRightInd w:val="0"/>
        <w:snapToGrid w:val="0"/>
        <w:jc w:val="center"/>
      </w:pPr>
      <w:r>
        <w:drawing>
          <wp:inline distT="0" distB="0" distL="114300" distR="114300">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3"/>
                    <a:stretch>
                      <a:fillRect/>
                    </a:stretch>
                  </pic:blipFill>
                  <pic:spPr>
                    <a:xfrm>
                      <a:off x="0" y="0"/>
                      <a:ext cx="3408680" cy="2306955"/>
                    </a:xfrm>
                    <a:prstGeom prst="rect">
                      <a:avLst/>
                    </a:prstGeom>
                    <a:noFill/>
                    <a:ln w="9525">
                      <a:noFill/>
                      <a:miter/>
                    </a:ln>
                  </pic:spPr>
                </pic:pic>
              </a:graphicData>
            </a:graphic>
          </wp:inline>
        </w:drawing>
      </w:r>
    </w:p>
    <w:p>
      <w:pPr>
        <w:adjustRightInd w:val="0"/>
        <w:snapToGrid w:val="0"/>
        <w:jc w:val="both"/>
      </w:pPr>
      <w:r>
        <w:t>这种2个控制信号进行跨时钟域传输时，会存在不对齐的情况，必然导致出错，一个简单的方法是，在bClk时钟域下，对b_load和b_en进行逻辑操作，转成单bit信号，再打2拍就ok了。</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w:t>
      </w:r>
      <w:r>
        <w:rPr>
          <w:rFonts w:ascii="Times New Roman" w:hAnsi="Times New Roman" w:eastAsia="微软雅黑"/>
          <w:b w:val="0"/>
          <w:szCs w:val="21"/>
        </w:rPr>
        <w:t>，有编码的情况，采用状态机</w:t>
      </w:r>
    </w:p>
    <w:p>
      <w:pPr>
        <w:ind w:firstLine="420" w:firstLineChars="0"/>
      </w:pPr>
      <w:r>
        <w:t>跨时钟域踩错的情况下，导致了错误的aen[2]状态。</w:t>
      </w:r>
    </w:p>
    <w:p>
      <w:pPr>
        <w:jc w:val="center"/>
      </w:pPr>
      <w:r>
        <w:drawing>
          <wp:inline distT="0" distB="0" distL="114300" distR="114300">
            <wp:extent cx="3798570" cy="2591435"/>
            <wp:effectExtent l="0" t="0" r="11430" b="184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4"/>
                    <a:stretch>
                      <a:fillRect/>
                    </a:stretch>
                  </pic:blipFill>
                  <pic:spPr>
                    <a:xfrm>
                      <a:off x="0" y="0"/>
                      <a:ext cx="3798570" cy="2591435"/>
                    </a:xfrm>
                    <a:prstGeom prst="rect">
                      <a:avLst/>
                    </a:prstGeom>
                    <a:noFill/>
                    <a:ln w="9525">
                      <a:noFill/>
                      <a:miter/>
                    </a:ln>
                  </pic:spPr>
                </pic:pic>
              </a:graphicData>
            </a:graphic>
          </wp:inline>
        </w:drawing>
      </w:r>
    </w:p>
    <w:p>
      <w:r>
        <w:t>解决方法，采用状态机的办法，进行过滤，因为同一时刻仅有个pulse，当有2个信号为1时，必然是要把就的pulse1干掉，保留新的，就能保证得到正确结果。</w:t>
      </w:r>
      <w:bookmarkStart w:id="10" w:name="_GoBack"/>
      <w:bookmarkEnd w:id="10"/>
    </w:p>
    <w:p>
      <w:pPr>
        <w:ind w:firstLine="420" w:firstLineChars="0"/>
      </w:pPr>
      <w:r>
        <w:drawing>
          <wp:inline distT="0" distB="0" distL="114300" distR="114300">
            <wp:extent cx="5271135" cy="3115945"/>
            <wp:effectExtent l="0" t="0" r="571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5271135" cy="3115945"/>
                    </a:xfrm>
                    <a:prstGeom prst="rect">
                      <a:avLst/>
                    </a:prstGeom>
                    <a:noFill/>
                    <a:ln w="9525">
                      <a:noFill/>
                      <a:miter/>
                    </a:ln>
                  </pic:spPr>
                </pic:pic>
              </a:graphicData>
            </a:graphic>
          </wp:inline>
        </w:drawing>
      </w:r>
    </w:p>
    <w:p>
      <w:pPr>
        <w:adjustRightInd w:val="0"/>
        <w:snapToGrid w:val="0"/>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多个数据信号进行跨时钟域传输时，策略方法</w:t>
      </w:r>
    </w:p>
    <w:p>
      <w:pPr>
        <w:adjustRightInd w:val="0"/>
        <w:snapToGrid w:val="0"/>
        <w:ind w:firstLine="420" w:firstLineChars="0"/>
        <w:rPr>
          <w:szCs w:val="21"/>
        </w:rPr>
      </w:pPr>
      <w:r>
        <w:rPr>
          <w:szCs w:val="21"/>
        </w:rPr>
        <w:t>对于多位宽的慢速信号，可以采用handshake方式，快速信号，就用异步fifo吧。</w:t>
      </w:r>
    </w:p>
    <w:p>
      <w:pPr/>
      <w:r>
        <w:drawing>
          <wp:inline distT="0" distB="0" distL="114300" distR="114300">
            <wp:extent cx="5271770" cy="1087755"/>
            <wp:effectExtent l="0" t="0" r="50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6"/>
                    <a:stretch>
                      <a:fillRect/>
                    </a:stretch>
                  </pic:blipFill>
                  <pic:spPr>
                    <a:xfrm>
                      <a:off x="0" y="0"/>
                      <a:ext cx="5271770" cy="1087755"/>
                    </a:xfrm>
                    <a:prstGeom prst="rect">
                      <a:avLst/>
                    </a:prstGeom>
                    <a:noFill/>
                    <a:ln w="9525">
                      <a:noFill/>
                      <a:miter/>
                    </a:ln>
                  </pic:spPr>
                </pic:pic>
              </a:graphicData>
            </a:graphic>
          </wp:inline>
        </w:drawing>
      </w:r>
    </w:p>
    <w:p>
      <w:pPr>
        <w:rPr>
          <w:rFonts w:hint="eastAsia"/>
          <w:color w:val="FF0000"/>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7"/>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9"/>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0"/>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1"/>
                    <a:stretch>
                      <a:fillRect/>
                    </a:stretch>
                  </pic:blipFill>
                  <pic:spPr>
                    <a:xfrm>
                      <a:off x="0" y="0"/>
                      <a:ext cx="5268595" cy="312420"/>
                    </a:xfrm>
                    <a:prstGeom prst="rect">
                      <a:avLst/>
                    </a:prstGeom>
                    <a:noFill/>
                    <a:ln w="9525">
                      <a:noFill/>
                      <a:miter/>
                    </a:ln>
                  </pic:spPr>
                </pic:pic>
              </a:graphicData>
            </a:graphic>
          </wp:inline>
        </w:drawing>
      </w:r>
    </w:p>
    <w:p>
      <w:pPr/>
      <w:r>
        <w:t>当有三态门的使用过程中，同步复位会有问题。</w:t>
      </w:r>
    </w:p>
    <w:p>
      <w:pPr/>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2"/>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3"/>
                    <a:stretch>
                      <a:fillRect/>
                    </a:stretch>
                  </pic:blipFill>
                  <pic:spPr>
                    <a:xfrm>
                      <a:off x="0" y="0"/>
                      <a:ext cx="3947795" cy="1950085"/>
                    </a:xfrm>
                    <a:prstGeom prst="rect">
                      <a:avLst/>
                    </a:prstGeom>
                    <a:noFill/>
                    <a:ln w="9525">
                      <a:noFill/>
                      <a:miter/>
                    </a:ln>
                  </pic:spPr>
                </pic:pic>
              </a:graphicData>
            </a:graphic>
          </wp:inline>
        </w:drawing>
      </w:r>
    </w:p>
    <w:p>
      <w:pPr/>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4"/>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5"/>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6"/>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7"/>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8"/>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0"/>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1"/>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2"/>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3"/>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4"/>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5"/>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6"/>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7"/>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8"/>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0"/>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swiss"/>
    <w:pitch w:val="default"/>
    <w:sig w:usb0="00000000" w:usb1="00000000" w:usb2="00000016" w:usb3="00000000" w:csb0="0004001F" w:csb1="00000000"/>
  </w:font>
  <w:font w:name="黑体">
    <w:altName w:val="AR PL UMing CN"/>
    <w:panose1 w:val="02010609060101010101"/>
    <w:charset w:val="86"/>
    <w:family w:val="modern"/>
    <w:pitch w:val="default"/>
    <w:sig w:usb0="00000000" w:usb1="00000000" w:usb2="00000016" w:usb3="00000000" w:csb0="00040001" w:csb1="00000000"/>
  </w:font>
  <w:font w:name="宋体e眠副浡渀.">
    <w:altName w:val="AR PL UKai CN"/>
    <w:panose1 w:val="00000000000000000000"/>
    <w:charset w:val="86"/>
    <w:family w:val="roma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7B20B2"/>
    <w:rsid w:val="1FAB0D13"/>
    <w:rsid w:val="1FBBCC4A"/>
    <w:rsid w:val="1FBCF432"/>
    <w:rsid w:val="1FCDAA7A"/>
    <w:rsid w:val="1FEE18F0"/>
    <w:rsid w:val="1FFA78FA"/>
    <w:rsid w:val="1FFFD848"/>
    <w:rsid w:val="21FEE022"/>
    <w:rsid w:val="21FF8384"/>
    <w:rsid w:val="255323EE"/>
    <w:rsid w:val="2937DE80"/>
    <w:rsid w:val="29EDFA2D"/>
    <w:rsid w:val="2DF1A0F5"/>
    <w:rsid w:val="2DF73EFC"/>
    <w:rsid w:val="2E1FDB93"/>
    <w:rsid w:val="2E5E3797"/>
    <w:rsid w:val="2ED79EBE"/>
    <w:rsid w:val="2EDC6095"/>
    <w:rsid w:val="2EE6628E"/>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B729EA"/>
    <w:rsid w:val="3FB73460"/>
    <w:rsid w:val="3FBD860C"/>
    <w:rsid w:val="3FBE5340"/>
    <w:rsid w:val="3FBF21A3"/>
    <w:rsid w:val="3FBFF808"/>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4157CBF8"/>
    <w:rsid w:val="42CE02DF"/>
    <w:rsid w:val="439B0B22"/>
    <w:rsid w:val="45FBF5A5"/>
    <w:rsid w:val="46BE9D10"/>
    <w:rsid w:val="476FE684"/>
    <w:rsid w:val="47DE7407"/>
    <w:rsid w:val="4AF89227"/>
    <w:rsid w:val="4B7BE742"/>
    <w:rsid w:val="4B7ECF29"/>
    <w:rsid w:val="4D6F199E"/>
    <w:rsid w:val="4DFD1A96"/>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F4C37"/>
    <w:rsid w:val="5795975B"/>
    <w:rsid w:val="57D70C86"/>
    <w:rsid w:val="57F76485"/>
    <w:rsid w:val="57FD3031"/>
    <w:rsid w:val="57FF07F6"/>
    <w:rsid w:val="58F5B465"/>
    <w:rsid w:val="58FD809F"/>
    <w:rsid w:val="59574C23"/>
    <w:rsid w:val="595F8B70"/>
    <w:rsid w:val="59BF13E1"/>
    <w:rsid w:val="59EF579D"/>
    <w:rsid w:val="59FCA28B"/>
    <w:rsid w:val="59FF30CA"/>
    <w:rsid w:val="59FF5B21"/>
    <w:rsid w:val="5A7AE6FF"/>
    <w:rsid w:val="5AD5D65E"/>
    <w:rsid w:val="5B352E2C"/>
    <w:rsid w:val="5B3F008F"/>
    <w:rsid w:val="5B7FDFAD"/>
    <w:rsid w:val="5BD11D9E"/>
    <w:rsid w:val="5BFD21E7"/>
    <w:rsid w:val="5BFF5624"/>
    <w:rsid w:val="5C6D365C"/>
    <w:rsid w:val="5CB91607"/>
    <w:rsid w:val="5CDF081A"/>
    <w:rsid w:val="5D296EFF"/>
    <w:rsid w:val="5D6B0140"/>
    <w:rsid w:val="5D77A86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9B3B"/>
    <w:rsid w:val="5FBBFA33"/>
    <w:rsid w:val="5FBF15F6"/>
    <w:rsid w:val="5FBF243A"/>
    <w:rsid w:val="5FBFD729"/>
    <w:rsid w:val="5FBFE429"/>
    <w:rsid w:val="5FCB482A"/>
    <w:rsid w:val="5FEED8C6"/>
    <w:rsid w:val="5FEF517C"/>
    <w:rsid w:val="5FEFBFCA"/>
    <w:rsid w:val="5FFB376E"/>
    <w:rsid w:val="5FFBF3AE"/>
    <w:rsid w:val="5FFC9287"/>
    <w:rsid w:val="5FFD26F6"/>
    <w:rsid w:val="5FFF44B8"/>
    <w:rsid w:val="61ED46E2"/>
    <w:rsid w:val="63FE5E12"/>
    <w:rsid w:val="6599C5DE"/>
    <w:rsid w:val="65FD8C1C"/>
    <w:rsid w:val="663E58B6"/>
    <w:rsid w:val="66BA2377"/>
    <w:rsid w:val="675368C9"/>
    <w:rsid w:val="675F17C6"/>
    <w:rsid w:val="677774DB"/>
    <w:rsid w:val="67BF76B0"/>
    <w:rsid w:val="67EC8F28"/>
    <w:rsid w:val="67FF6890"/>
    <w:rsid w:val="67FF8485"/>
    <w:rsid w:val="67FF8A3D"/>
    <w:rsid w:val="68FE3859"/>
    <w:rsid w:val="69BC0660"/>
    <w:rsid w:val="69BDD571"/>
    <w:rsid w:val="69DF8393"/>
    <w:rsid w:val="69F4FB2E"/>
    <w:rsid w:val="6AABDA7A"/>
    <w:rsid w:val="6B0D2BA4"/>
    <w:rsid w:val="6BD70BAE"/>
    <w:rsid w:val="6BDBADC2"/>
    <w:rsid w:val="6BEF4AC8"/>
    <w:rsid w:val="6BF97DA3"/>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E48EC"/>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EE7275"/>
    <w:rsid w:val="6FF5FA68"/>
    <w:rsid w:val="6FF7A8C1"/>
    <w:rsid w:val="6FFB19F2"/>
    <w:rsid w:val="6FFB4C91"/>
    <w:rsid w:val="6FFBDC71"/>
    <w:rsid w:val="6FFDB363"/>
    <w:rsid w:val="6FFDE15D"/>
    <w:rsid w:val="6FFF5D98"/>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EFEED8"/>
    <w:rsid w:val="77FC65EA"/>
    <w:rsid w:val="77FCE774"/>
    <w:rsid w:val="77FD8F37"/>
    <w:rsid w:val="77FE9696"/>
    <w:rsid w:val="77FFD388"/>
    <w:rsid w:val="77FFF247"/>
    <w:rsid w:val="78573195"/>
    <w:rsid w:val="78CC3FFD"/>
    <w:rsid w:val="78FFF908"/>
    <w:rsid w:val="79466556"/>
    <w:rsid w:val="795F50AC"/>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736A2"/>
    <w:rsid w:val="7B7BF975"/>
    <w:rsid w:val="7B7DDA42"/>
    <w:rsid w:val="7B8ACE6F"/>
    <w:rsid w:val="7BADB416"/>
    <w:rsid w:val="7BB71E17"/>
    <w:rsid w:val="7BD13A52"/>
    <w:rsid w:val="7BD61B26"/>
    <w:rsid w:val="7BDF7504"/>
    <w:rsid w:val="7BF5239F"/>
    <w:rsid w:val="7BF8AEE7"/>
    <w:rsid w:val="7BFB7E6E"/>
    <w:rsid w:val="7BFC86DD"/>
    <w:rsid w:val="7BFE615A"/>
    <w:rsid w:val="7BFF80C4"/>
    <w:rsid w:val="7C31D877"/>
    <w:rsid w:val="7C582AB6"/>
    <w:rsid w:val="7C5DA479"/>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DEB0E"/>
    <w:rsid w:val="7DE873BD"/>
    <w:rsid w:val="7DEB9420"/>
    <w:rsid w:val="7DEC0EEC"/>
    <w:rsid w:val="7DF52DE7"/>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BF20B6"/>
    <w:rsid w:val="7EBF4B1F"/>
    <w:rsid w:val="7EBFEBFD"/>
    <w:rsid w:val="7ED7618C"/>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6C33"/>
    <w:rsid w:val="7FFBDC67"/>
    <w:rsid w:val="7FFDD4BE"/>
    <w:rsid w:val="7FFDEE0B"/>
    <w:rsid w:val="7FFE8642"/>
    <w:rsid w:val="7FFEC27B"/>
    <w:rsid w:val="7FFF4E26"/>
    <w:rsid w:val="7FFF7056"/>
    <w:rsid w:val="7FFF78DA"/>
    <w:rsid w:val="7FFF89D9"/>
    <w:rsid w:val="7FFFA8E1"/>
    <w:rsid w:val="85EEA6FD"/>
    <w:rsid w:val="877F802C"/>
    <w:rsid w:val="87D79B10"/>
    <w:rsid w:val="87FDAFA2"/>
    <w:rsid w:val="8DDF32E6"/>
    <w:rsid w:val="8DF64196"/>
    <w:rsid w:val="8FCFFD6F"/>
    <w:rsid w:val="9177A5C7"/>
    <w:rsid w:val="92ED7F2C"/>
    <w:rsid w:val="93AFDB3C"/>
    <w:rsid w:val="93EEB1FF"/>
    <w:rsid w:val="973F7244"/>
    <w:rsid w:val="976C7A95"/>
    <w:rsid w:val="99FFD0C4"/>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77F5AD2"/>
    <w:rsid w:val="AAEB03EE"/>
    <w:rsid w:val="AB7F9E39"/>
    <w:rsid w:val="AB9F78C6"/>
    <w:rsid w:val="ACF57773"/>
    <w:rsid w:val="ACFF4E4B"/>
    <w:rsid w:val="ACFFBC64"/>
    <w:rsid w:val="ADCE20AB"/>
    <w:rsid w:val="AE7FA64C"/>
    <w:rsid w:val="AEF8DA8A"/>
    <w:rsid w:val="AEFF364C"/>
    <w:rsid w:val="AF16230A"/>
    <w:rsid w:val="AF6D2E80"/>
    <w:rsid w:val="AF6E349E"/>
    <w:rsid w:val="AF7D4A84"/>
    <w:rsid w:val="AFBD4237"/>
    <w:rsid w:val="AFCF6C32"/>
    <w:rsid w:val="AFDDD552"/>
    <w:rsid w:val="AFF622A4"/>
    <w:rsid w:val="AFF90FB3"/>
    <w:rsid w:val="AFFC22B9"/>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1E61"/>
    <w:rsid w:val="BFF74C63"/>
    <w:rsid w:val="BFFA7ED5"/>
    <w:rsid w:val="BFFD2502"/>
    <w:rsid w:val="BFFF81F0"/>
    <w:rsid w:val="C1DEC599"/>
    <w:rsid w:val="C1EE5B4A"/>
    <w:rsid w:val="C1F771B4"/>
    <w:rsid w:val="C1FC2225"/>
    <w:rsid w:val="C3DF4303"/>
    <w:rsid w:val="C3E27ECE"/>
    <w:rsid w:val="C53F7958"/>
    <w:rsid w:val="C5FAD21E"/>
    <w:rsid w:val="C6A74DC6"/>
    <w:rsid w:val="C6E9E7A1"/>
    <w:rsid w:val="C77F0EFA"/>
    <w:rsid w:val="C7BC00E6"/>
    <w:rsid w:val="C9F79F77"/>
    <w:rsid w:val="CA85FFD1"/>
    <w:rsid w:val="CBA75A77"/>
    <w:rsid w:val="CC3B3299"/>
    <w:rsid w:val="CD3FEC66"/>
    <w:rsid w:val="CDE7D531"/>
    <w:rsid w:val="CDFFD883"/>
    <w:rsid w:val="CE3CA51D"/>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F05BE"/>
    <w:rsid w:val="D7F67918"/>
    <w:rsid w:val="D7F9F120"/>
    <w:rsid w:val="D7FBCC27"/>
    <w:rsid w:val="D7FD1C41"/>
    <w:rsid w:val="D7FF2A26"/>
    <w:rsid w:val="D85955B0"/>
    <w:rsid w:val="D9AB0F27"/>
    <w:rsid w:val="D9EDB82B"/>
    <w:rsid w:val="D9FFF3B9"/>
    <w:rsid w:val="DA66009F"/>
    <w:rsid w:val="DBABF290"/>
    <w:rsid w:val="DBAFE62E"/>
    <w:rsid w:val="DBBDFDAD"/>
    <w:rsid w:val="DBBF0DE4"/>
    <w:rsid w:val="DBEF4AC8"/>
    <w:rsid w:val="DBEF95BD"/>
    <w:rsid w:val="DBEFD2F2"/>
    <w:rsid w:val="DBFB901C"/>
    <w:rsid w:val="DBFE329A"/>
    <w:rsid w:val="DBFE3FB0"/>
    <w:rsid w:val="DBFF8224"/>
    <w:rsid w:val="DC9BC4FE"/>
    <w:rsid w:val="DCBBDDC6"/>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4F7A2DF"/>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534FFD"/>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72AFF"/>
    <w:rsid w:val="EFFB6DAE"/>
    <w:rsid w:val="EFFB7E23"/>
    <w:rsid w:val="EFFBB0D3"/>
    <w:rsid w:val="EFFEB176"/>
    <w:rsid w:val="EFFF985F"/>
    <w:rsid w:val="EFFFE6FB"/>
    <w:rsid w:val="F17F1CBE"/>
    <w:rsid w:val="F19F5DEE"/>
    <w:rsid w:val="F1DD40EC"/>
    <w:rsid w:val="F1F37E44"/>
    <w:rsid w:val="F1FB5BD8"/>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5590"/>
    <w:rsid w:val="F6FE95FF"/>
    <w:rsid w:val="F6FF5470"/>
    <w:rsid w:val="F74F416B"/>
    <w:rsid w:val="F75F07AD"/>
    <w:rsid w:val="F7691882"/>
    <w:rsid w:val="F76FBD8A"/>
    <w:rsid w:val="F77260FA"/>
    <w:rsid w:val="F77E644B"/>
    <w:rsid w:val="F77F26FE"/>
    <w:rsid w:val="F77F4C3A"/>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ACA1A"/>
    <w:rsid w:val="FBFE3B6C"/>
    <w:rsid w:val="FBFE5A96"/>
    <w:rsid w:val="FC6C9181"/>
    <w:rsid w:val="FC8F41CA"/>
    <w:rsid w:val="FCCFBBD8"/>
    <w:rsid w:val="FCDB3E2F"/>
    <w:rsid w:val="FCFF7886"/>
    <w:rsid w:val="FCFF8D9D"/>
    <w:rsid w:val="FD2A8719"/>
    <w:rsid w:val="FD2F4B4E"/>
    <w:rsid w:val="FD3BF03E"/>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DFFBAA7"/>
    <w:rsid w:val="FE5B26FD"/>
    <w:rsid w:val="FE6B0832"/>
    <w:rsid w:val="FE870B63"/>
    <w:rsid w:val="FE9FC397"/>
    <w:rsid w:val="FEB7F880"/>
    <w:rsid w:val="FEBFC92C"/>
    <w:rsid w:val="FEE3EF67"/>
    <w:rsid w:val="FEED79EE"/>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wmf"/><Relationship Id="rId81" Type="http://schemas.openxmlformats.org/officeDocument/2006/relationships/oleObject" Target="embeddings/oleObject1.bin"/><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emf"/><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2012-08-17T09:18:00Z</dcterms:created>
  <dc:creator>QC</dc:creator>
  <cp:lastModifiedBy>cqiu</cp:lastModifiedBy>
  <dcterms:modified xsi:type="dcterms:W3CDTF">2019-01-24T19:42:38Z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